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D6D5E" w:rsidRDefault="009A41F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9A41F0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28 มิถุนายน พ.ศ. 2564</w:t>
      </w:r>
    </w:p>
    <w:p w:rsidR="009A41F0" w:rsidRPr="00F87913" w:rsidRDefault="009A41F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p w:rsidR="00E739AC" w:rsidRPr="00B70ECA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B0649">
        <w:rPr>
          <w:rFonts w:ascii="BrowalliaUPC" w:hAnsi="BrowalliaUPC" w:cs="BrowalliaUPC" w:hint="cs"/>
          <w:b/>
          <w:bCs/>
          <w:sz w:val="32"/>
          <w:szCs w:val="32"/>
          <w:cs/>
        </w:rPr>
        <w:t>1</w:t>
      </w:r>
      <w:r w:rsidR="00B70ECA" w:rsidRPr="00B70ECA">
        <w:rPr>
          <w:rFonts w:ascii="BrowalliaUPC" w:hAnsi="BrowalliaUPC" w:cs="BrowalliaUPC"/>
          <w:b/>
          <w:bCs/>
          <w:sz w:val="32"/>
          <w:szCs w:val="32"/>
          <w:cs/>
        </w:rPr>
        <w:t xml:space="preserve"> การทบทวนการกำหนดราคาก๊าซปิโตรเลียมเหลว (</w:t>
      </w:r>
      <w:r w:rsidR="00B70ECA" w:rsidRPr="00B70ECA">
        <w:rPr>
          <w:rFonts w:ascii="BrowalliaUPC" w:hAnsi="BrowalliaUPC" w:cs="BrowalliaUPC"/>
          <w:b/>
          <w:bCs/>
          <w:sz w:val="32"/>
          <w:szCs w:val="32"/>
        </w:rPr>
        <w:t>LPG</w:t>
      </w:r>
      <w:r w:rsidR="00B70ECA" w:rsidRPr="00B70ECA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B0649">
        <w:rPr>
          <w:rFonts w:ascii="BrowalliaUPC" w:hAnsi="BrowalliaUPC" w:cs="BrowalliaUPC"/>
          <w:sz w:val="32"/>
          <w:szCs w:val="32"/>
          <w:cs/>
        </w:rPr>
        <w:t xml:space="preserve">1. เมื่อวันที่ 19 มีนาคม 2563 คณะกรรมการบริหารนโยบายพลังงาน (กบง.) ได้มีมติเห็นชอบให้คงราคาขายส่งหน้าโรงกลั่น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เป็นระยะเวลา 3 เดือนทั้งนี้ ให้มีผลบังคับใช้ตั้งแต่วันที่ 24 มีนาคม 2563 และเห็นชอบให้คณะกรรมการบริหารกองทุนน้ำมันเชื้อเพลิง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พิจารณาบริหารจัดการเงินกองทุนน้ำมันเชื้อเพลิงให้สอดคล้องกับการปรับลดราคาขายปลีกก๊าซ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ตามกรอบที่ กบง. กำหนด และต่อมา กบง. ได้มีมติเห็นชอบให้ขยายระยะเวลาการคงราคาขายส่งหน้าโรงกลั่น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 อีก 4 ครั้ง ดังนี้ (1) เมื่อวันที่ 15 มิถุนายน 2563 ให้มีผลบังคับใช้ตั้งแต่วันที่ 24 มิถุนายน 2563 ถึงวันที่ 30 กันยายน 2563 (2) เมื่อวันที่ 21 กันยายน 2563ให้มีผลบังคับใช้ตั้งแต่วันที่ 1 ตุลาคม 2563 ถึงวันที่ 31 ธันวาคม 2563 (3) เมื่อวันที่ 21 ธันวาคม 2563 ให้มีผลบังคับใช้ตั้งแต่วันที่ 1 มกราคม 2564 ถึงวันที่ 31 มีนาคม 2564 และ (4) เมื่อวันที่ 26 มีนาคม 2564 ให้มีผลบังคับใช้ตั้งแต่วันที่ 1 เมษายน 2564 ถึงวันที่ 30 มิถุนายน 2564 ทั้งนี้ มอบหมายให้ฝ่ายเลขานุการฯ ประสาน กบน. เพื่อพิจารณาบริหารจัดการเงินกองทุนน้ำมันเชื้อเพลิงให้สอดคล้องกับการทบทวนการกำหนดราคาก๊าซ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ของ กบง. ต่อไป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B0649">
        <w:rPr>
          <w:rFonts w:ascii="BrowalliaUPC" w:hAnsi="BrowalliaUPC" w:cs="BrowalliaUPC"/>
          <w:sz w:val="32"/>
          <w:szCs w:val="32"/>
          <w:cs/>
        </w:rPr>
        <w:t xml:space="preserve">        2. สถานการณ์ก๊าซ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ในเดือนมิถุนายน 2564 มีดังนี้ ปริมาณการผลิตภายในประเทศอยู่ที่ประมาณ 472,973 ตัน ความต้องการใช้ภายในประเทศคาดว่าลดลงเนื่องจากความต้องการใช้ในภาคอุตสาหกรรมและภาคขนส่งลดลง โดยปริมาณความต้องการใช้ภายในประเทศอยู่ที่ประมาณ 499,065 ตัน การนำเข้าคาดว่าเป็นการนำเข้าเพื่อส่งออก อยู่ที่ประมาณ 18,500 ตัน และนำเข้ามาเพื่อจำหน่ายในประเทศ อยู่ที่ประมาณ 11,000 ตัน โดยคาดว่าการส่งออกจากโรงกลั่น อยู่ที่ประมาณ 19,548 ตัน และการส่งออกจากการนำเข้า อยู่ที่ประมาณ 6,100 ตัน ทั้งนี้ ราคาก๊าซ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2B0649">
        <w:rPr>
          <w:rFonts w:ascii="BrowalliaUPC" w:hAnsi="BrowalliaUPC" w:cs="BrowalliaUPC"/>
          <w:sz w:val="32"/>
          <w:szCs w:val="32"/>
        </w:rPr>
        <w:t>CP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) เดือนมิถุนายน 2564 อยู่ที่ 527.50 เหรียญสหรัฐฯ ต่อตัน ปรับตัวเพิ่มขึ้นจากเดือนก่อน 42.50 เหรียญสหรัฐฯ ต่อตัน และราคาก๊าซ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Cargo </w:t>
      </w:r>
      <w:r w:rsidRPr="002B0649">
        <w:rPr>
          <w:rFonts w:ascii="BrowalliaUPC" w:hAnsi="BrowalliaUPC" w:cs="BrowalliaUPC"/>
          <w:sz w:val="32"/>
          <w:szCs w:val="32"/>
          <w:cs/>
        </w:rPr>
        <w:t>เฉลี่ย เมื่อวันที่ 1 มิถุนายน 2564 ถึงวันที่ 11 มิถุนายน 2564 อยู่ที่ 551.78 เหรียญสหรัฐฯ ต่อตัน ปรับตัวเพิ่มขึ้นจากเดือนก่อน 54.89 เหรียญสหรัฐฯ ต่อตัน ทั้งนี้จากราคา</w:t>
      </w:r>
      <w:r w:rsidRPr="002B0649">
        <w:rPr>
          <w:rFonts w:ascii="BrowalliaUPC" w:hAnsi="BrowalliaUPC" w:cs="BrowalliaUPC"/>
          <w:sz w:val="32"/>
          <w:szCs w:val="32"/>
          <w:cs/>
        </w:rPr>
        <w:lastRenderedPageBreak/>
        <w:t xml:space="preserve">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Cargo </w:t>
      </w:r>
      <w:r w:rsidRPr="002B0649">
        <w:rPr>
          <w:rFonts w:ascii="BrowalliaUPC" w:hAnsi="BrowalliaUPC" w:cs="BrowalliaUPC"/>
          <w:sz w:val="32"/>
          <w:szCs w:val="32"/>
          <w:cs/>
        </w:rPr>
        <w:t>เฉลี่ย 2 สัปดาห์ และค่าใช้จ่ายนำเข้า (</w:t>
      </w:r>
      <w:r w:rsidRPr="002B0649">
        <w:rPr>
          <w:rFonts w:ascii="BrowalliaUPC" w:hAnsi="BrowalliaUPC" w:cs="BrowalliaUPC"/>
          <w:sz w:val="32"/>
          <w:szCs w:val="32"/>
        </w:rPr>
        <w:t>X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) ที่ปรับตัวเพิ่มขึ้น ทำให้ราคานำเข้าก๊าซ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ที่ใช้คำนวณราคา ณ โรงกลั่น ช่วงวันที่ 15 มิถุนายน 2564 ถึงวันที่ 28 มิถุนายน 2564 ปรับตัวเพิ่มขึ้น 47.1167 เหรียญสหรัฐฯ ต่อตัน และจากอัตราแลกเปลี่ยนที่แข็งค่าขึ้น 0.1919 บาทต่อเหรียญสหรัฐฯ ส่งผลให้ราคา ณ โรงกลั่น ที่อ้างอิงราคานำเข้าซึ่งเป็นราคาซื้อตั้งต้นของก๊าซ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(</w:t>
      </w:r>
      <w:r w:rsidRPr="002B0649">
        <w:rPr>
          <w:rFonts w:ascii="BrowalliaUPC" w:hAnsi="BrowalliaUPC" w:cs="BrowalliaUPC"/>
          <w:sz w:val="32"/>
          <w:szCs w:val="32"/>
        </w:rPr>
        <w:t>Import Parity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) ปรับตัวเพิ่มขึ้น 1.1272 บาทต่อกิโลกรัม จากเดิม 17.5527 บาทต่อกิโลกรัม เป็น 18.6799 บาทต่อกิโลกรัม ทำให้กองทุนน้ำมันเชื้อเพลิงปรับเพิ่มการจ่ายเงินชดเชย จาก 5.5639 บาทต่อกิโลกรัม เป็น 6.6911 บาทต่อกิโลกรัม เพื่อให้ราคาขายปลีกก๊าซ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บรรจุถังขนาด 15 กิโลกรัม อยู่ที่ 318 บาท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B0649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24 ธันวาคม 2563 กบน. เห็นชอบให้ใช้เงินกองทุนน้ำมันเชื้อเพลิงในการรักษาเสถียรภาพราคาก๊าซ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โดยให้เงินกองทุนน้ำมันเชื้อเพลิงในส่วนของบัญชีก๊าซ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15,000 ล้านบาท ทั้งนี้ ให้โอนเงินในส่วนของบัญชีน้ำมันสำเร็จรูปไปใช้ในบัญชีกลุ่มก๊าซ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และให้โอนคืนบัญชีน้ำมันสำเร็จรูปในภายหลัง โดย ณ วันที่ 20 มิถุนายน 2564 กองทุนน้ำมันเชื้อเพลิงมีฐานะกองทุนสุทธิ 18,373 ล้านบาท แยกเป็นบัญชีน้ำมัน 31,747 ล้านบาท บัญชีก๊าซ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ติดลบ 13,374 ล้านบาท ทั้งนี้ ในส่วนการผลิตและจัดหา (กองทุนน้ำมันฯ #1) มีรายรับ 960 ล้านบาทต่อเดือน และในส่วนการจำหน่ายภาคเชื้อเพลิง (กองทุนน้ำมันฯ #2) มีรายจ่าย 1,863 ล้านบาทต่อเดือน ส่งผลให้กองทุนน้ำมันเชื้อเพลิงในส่วนบัญชี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มีรายจ่าย 903 ล้านบาทต่อเดือน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B0649">
        <w:rPr>
          <w:rFonts w:ascii="BrowalliaUPC" w:hAnsi="BrowalliaUPC" w:cs="BrowalliaUPC"/>
          <w:sz w:val="32"/>
          <w:szCs w:val="32"/>
          <w:cs/>
        </w:rPr>
        <w:t xml:space="preserve">        4. สถานการณ์ราคาก๊าซ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ตลาดโลกในช่วงเดือนพฤษภาคม ถึงเดือนมิถุนายน 2564 ราคา </w:t>
      </w:r>
      <w:r w:rsidRPr="002B0649">
        <w:rPr>
          <w:rFonts w:ascii="BrowalliaUPC" w:hAnsi="BrowalliaUPC" w:cs="BrowalliaUPC"/>
          <w:sz w:val="32"/>
          <w:szCs w:val="32"/>
        </w:rPr>
        <w:t xml:space="preserve">LPG Cargo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ปรับตัวเพิ่มขึ้นประมาณ 61 เหรียญสหรัฐฯ ต่อตัน จาก 488 เหรียญสหรัฐฯ ต่อตัน เป็น 549 เหรียญสหรัฐฯ ต่อตัน โดยปรับตัวเพิ่มขึ้นตามราคาน้ำมันดิบ เนื่องจากการฟื้นตัวของความต้องการใช้น้ำมันในสหรัฐฯ และยุโรป อีกทั้งยอดผู้ติดเชื้อโควิด-19 รายใหม่ลดลงอย่างมาก ทำให้ประชาชนเริ่มกลับมาดำเนินกิจกรรมต่างๆ รวมถึงการเดินทางท่องเที่ยวหลังการผ่อนคลายมาตรการจำกัดการเดินทางเนื่องจากการแพร่ระบาดของโรคโควิด-19 ในปีที่ผ่านมา ประกอบกับความกังวลเรื่องความต้องการโพรเพนเพิ่มขึ้นในภาคอุตสาหกรรมปิโตรเคมีที่อาจทำให้การผลิตของซาอุดิอาระเบียตึงตัว นอกจากนี้ ในเดือนมิถุนายน เริ่มเข้าสู่ฤดูร้อนของประเทศจีน ซึ่งจะมีการขับขี่ในช่วงเดือนกันยายนถึงเดือนตุลาคมเพิ่มขึ้น ทำให้มีความต้องการใช้บิวเทนซึ่งเป็นวัตถุดิบในการผลิต </w:t>
      </w:r>
      <w:r w:rsidRPr="002B0649">
        <w:rPr>
          <w:rFonts w:ascii="BrowalliaUPC" w:hAnsi="BrowalliaUPC" w:cs="BrowalliaUPC"/>
          <w:sz w:val="32"/>
          <w:szCs w:val="32"/>
        </w:rPr>
        <w:t xml:space="preserve">MTBE </w:t>
      </w:r>
      <w:r w:rsidRPr="002B0649">
        <w:rPr>
          <w:rFonts w:ascii="BrowalliaUPC" w:hAnsi="BrowalliaUPC" w:cs="BrowalliaUPC"/>
          <w:sz w:val="32"/>
          <w:szCs w:val="32"/>
          <w:cs/>
        </w:rPr>
        <w:t>(</w:t>
      </w:r>
      <w:r w:rsidRPr="002B0649">
        <w:rPr>
          <w:rFonts w:ascii="BrowalliaUPC" w:hAnsi="BrowalliaUPC" w:cs="BrowalliaUPC"/>
          <w:sz w:val="32"/>
          <w:szCs w:val="32"/>
        </w:rPr>
        <w:t>Methyl Tertiary Butyl Ether</w:t>
      </w:r>
      <w:r w:rsidRPr="002B0649">
        <w:rPr>
          <w:rFonts w:ascii="BrowalliaUPC" w:hAnsi="BrowalliaUPC" w:cs="BrowalliaUPC"/>
          <w:sz w:val="32"/>
          <w:szCs w:val="32"/>
          <w:cs/>
        </w:rPr>
        <w:t>) สำหรับแก๊สโซลีนมากขึ้น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B0649">
        <w:rPr>
          <w:rFonts w:ascii="BrowalliaUPC" w:hAnsi="BrowalliaUPC" w:cs="BrowalliaUPC"/>
          <w:sz w:val="32"/>
          <w:szCs w:val="32"/>
          <w:cs/>
        </w:rPr>
        <w:t xml:space="preserve">        5. ฝ่ายเลขานุการฯ เสนอแนวทางทบทวนการกำหนดราคา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เพื่อรักษาเสถียรภาพราคาขายปลีก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บรรเทาผลกระทบต่อค่าครองชีพของประชาชน และเพื่อลดภาระหนี้สินกองทุนน้ำมันเชื้อเพลิงในส่วนของบัญชี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เป็น 2 แนวทาง ดังนี้ แนวทางที่ 1 ทยอยปรับขึ้นราคาขายส่งหน้าโรง</w:t>
      </w:r>
      <w:r w:rsidRPr="002B0649">
        <w:rPr>
          <w:rFonts w:ascii="BrowalliaUPC" w:hAnsi="BrowalliaUPC" w:cs="BrowalliaUPC"/>
          <w:sz w:val="32"/>
          <w:szCs w:val="32"/>
          <w:cs/>
        </w:rPr>
        <w:lastRenderedPageBreak/>
        <w:t xml:space="preserve">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3 ครั้ง ปรับขึ้นเดือนละ 0.9346 บาทต่อกิโลกรัม ซึ่งไม่รวมภาษีมูลค่าเพิ่ม โดยให้มีผลบังคับใช้ตั้งแต่วันที่ 1 กรกฎาคม 2564 ถึงวันที่ 30 กันยายน 2564 โดยมีกรอบเป้าหมายเพื่อให้ราคาขายปลีก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อยู่ที่ประมาณ 363 บาทต่อถัง 15 กิโลกรัม แนวทางที่ 2 คงราคาขายส่งหน้าโรงกลั่น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ที่ 14.3758 บาทต่อกิโลกรัม โดยขยายระยะเวลาต่อไปอีก 3 เดือน ตั้งแต่วันที่ 1 กรกฎาคม 2564 ถึงวันที่ 30 กันยายน 2564 หลังจากนั้นทยอยปรับขึ้นราคาขายส่งหน้าโรงกลั่น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โดยปรับขึ้นไตรมาสละ 0.9346 บาทต่อกิโลกรัม ซึ่งไม่รวมภาษีมูลค่าเพิ่มหรือมอบหมายให้ฝ่ายเลขานุการฯ ติดตามสถานการณ์ราคา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ต่อ กบง. พิจารณาอีกครั้ง ทั้งนี้ ปัจจุบันรัฐบาลยังคงเฝ้าระวังสถานการณ์การแพร่ระบาดของโรคโควิด-19 ซึ่งส่งผลกระทบต่อภาระค่าครองชีพของประชาชน ประกอบกับสถานการณ์ราคา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ตลาดโลกมีแนวโน้มปรับตัวสูงขึ้น ฝ่ายเลขานุการฯ จึงขอเสนอให้คงราคาขายปลีก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ออกไปอีก 3 เดือน ตั้งแต่วันที่ 1 กรกฎาคม 2564 ถึงวันที่ 30 กันยายน 2564 ตามแนวทางที่ 2 เพื่อช่วยบรรเทาภาระค่าครองชีพของประชาชน หลังจากนั้นทยอยปรับขึ้นราคาขายส่งหน้าโรงกลั่น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3 ครั้ง โดยปรับขึ้นไตรมาสละ 0.9346 บาทต่อกิโลกรัม ซึ่งไม่รวมภาษีมูลค่าเพิ่ม เพื่อลดภาระหนี้สินกองทุนน้ำมันเชื้อเพลิงในส่วนของบัญชี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หรือมอบหมายให้ฝ่ายเลขานุการฯ ติดตามสถานการณ์ราคา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แล้วนำเสนอแนวทางการปรับขึ้นราคาขายส่งหน้าโรงกลั่น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ต่อ กบง. พิจารณาอีกครั้ง ทั้งนี้ การคงราคาขายส่งหน้าโรงกลั่น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ดังกล่าว ส่งผลให้กองทุนน้ำมันเชื้อเพลิงในส่วนของบัญชี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ซึ่งปัจจุบันมีรายจ่ายประมาณ 903 ล้านบาทต่อเดือน คาดว่าจะสามารถรองรับการชดเชยราคา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ได้อีกประมาณ 1.8 เดือน ตั้งแต่เดือนกรกฎาคม ถึงเดือนสิงหาคม 2564 ภายใต้กรอบวงเงินที่ กบน. กำหนดให้ใช้ได้ไม่เกิน 15,000 ล้านบาท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2B064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B0649">
        <w:rPr>
          <w:rFonts w:ascii="BrowalliaUPC" w:hAnsi="BrowalliaUPC" w:cs="BrowalliaUPC"/>
          <w:sz w:val="32"/>
          <w:szCs w:val="32"/>
          <w:cs/>
        </w:rPr>
        <w:t xml:space="preserve">    1. เห็นชอบให้คงราคาขายส่งหน้าโรงกลั่น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ซึ่งไม่รวมภาษีมูลค่าเพิ่มที่ 14.3758 บาทต่อกิโลกรัม โดยมีกรอบเป้าหมายเพื่อให้ราคาขายปลีก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อยู่ที่ประมาณ 318 บาทต่อถัง 15 กิโลกรัมและขยายระยะเวลาคงราคาขายส่งออกไปอีก 3 เดือน ทั้งนี้ ให้มีผลบังคับใช้ตั้งแต่วันที่ 1 กรกฎาคม 2564 ถึงวันที่ 30 กันยายน 2564 และมอบหมายให้ฝ่ายเลขานุการฯ ติดตามสถานการณ์ราคา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 xml:space="preserve">แล้วนำเสนอแนวทางการปรับราคาขายส่งหน้าโรงกลั่น </w:t>
      </w:r>
      <w:r w:rsidRPr="002B0649">
        <w:rPr>
          <w:rFonts w:ascii="BrowalliaUPC" w:hAnsi="BrowalliaUPC" w:cs="BrowalliaUPC"/>
          <w:sz w:val="32"/>
          <w:szCs w:val="32"/>
        </w:rPr>
        <w:t xml:space="preserve">LPG </w:t>
      </w:r>
      <w:r w:rsidRPr="002B0649">
        <w:rPr>
          <w:rFonts w:ascii="BrowalliaUPC" w:hAnsi="BrowalliaUPC" w:cs="BrowalliaUPC"/>
          <w:sz w:val="32"/>
          <w:szCs w:val="32"/>
          <w:cs/>
        </w:rPr>
        <w:t>ต่อคณะกรรมการบริหารนโยบายพลังงาน (กบง.) พิจารณาต่อไป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B0649">
        <w:rPr>
          <w:rFonts w:ascii="BrowalliaUPC" w:hAnsi="BrowalliaUPC" w:cs="BrowalliaUPC"/>
          <w:sz w:val="32"/>
          <w:szCs w:val="32"/>
          <w:cs/>
        </w:rPr>
        <w:t xml:space="preserve">    2. มอบหมายให้ฝ่ายเลขานุการฯ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ให้สอดคล้องกับการทบทวนการกำหนดราคาก๊าซปิโตรเลียมเหลว (</w:t>
      </w:r>
      <w:r w:rsidRPr="002B0649">
        <w:rPr>
          <w:rFonts w:ascii="BrowalliaUPC" w:hAnsi="BrowalliaUPC" w:cs="BrowalliaUPC"/>
          <w:sz w:val="32"/>
          <w:szCs w:val="32"/>
        </w:rPr>
        <w:t>LPG</w:t>
      </w:r>
      <w:r w:rsidRPr="002B0649">
        <w:rPr>
          <w:rFonts w:ascii="BrowalliaUPC" w:hAnsi="BrowalliaUPC" w:cs="BrowalliaUPC"/>
          <w:sz w:val="32"/>
          <w:szCs w:val="32"/>
          <w:cs/>
        </w:rPr>
        <w:t>) ของ กบง. ต่อไป</w:t>
      </w:r>
    </w:p>
    <w:p w:rsidR="002B0649" w:rsidRPr="002B0649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2B0649" w:rsidP="002B064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2B0649">
        <w:rPr>
          <w:rFonts w:ascii="BrowalliaUPC" w:hAnsi="BrowalliaUPC" w:cs="BrowalliaUPC"/>
          <w:sz w:val="32"/>
          <w:szCs w:val="32"/>
          <w:cs/>
        </w:rPr>
        <w:lastRenderedPageBreak/>
        <w:t xml:space="preserve">    3. มอบหมายให้ฝ่ายเลขานุการฯ ประสานกระทรวงพาณิชย์ โดยกรมการค้าภายใน กระทรวงการคลัง โดยกรมศุลกากร และหน่วยงานที่เกี่ยวข้องอื่นในการดำเนินการป้องกันการลักลอบจำหน่ายน้ำมันเชื้อเพลิงและก๊าซปิโตรเลียมเหลว (</w:t>
      </w:r>
      <w:r w:rsidRPr="002B0649">
        <w:rPr>
          <w:rFonts w:ascii="BrowalliaUPC" w:hAnsi="BrowalliaUPC" w:cs="BrowalliaUPC"/>
          <w:sz w:val="32"/>
          <w:szCs w:val="32"/>
        </w:rPr>
        <w:t>LPG</w:t>
      </w:r>
      <w:r w:rsidRPr="002B0649">
        <w:rPr>
          <w:rFonts w:ascii="BrowalliaUPC" w:hAnsi="BrowalliaUPC" w:cs="BrowalliaUPC"/>
          <w:sz w:val="32"/>
          <w:szCs w:val="32"/>
          <w:cs/>
        </w:rPr>
        <w:t>) ไปยังประเทศเพื่อนบ้าน เพื่อไม่ให้ส่งผลกระทบต่อภาระของกองทุนน้ำมันเชื้อเพลิง ถ้าพบข้อสังเกต ให้ดำเนินการตามกฎหมายได้ทันที โดยไม่ต้องรอรายงานคณะกรรมการ กบง. เพื่อการแก้ไขปัญหาได้อย่างมีประสิทธิภาพ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6D07C9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A41F0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D73F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218</cp:revision>
  <dcterms:created xsi:type="dcterms:W3CDTF">2018-03-30T07:36:00Z</dcterms:created>
  <dcterms:modified xsi:type="dcterms:W3CDTF">2022-09-27T02:46:00Z</dcterms:modified>
</cp:coreProperties>
</file>